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DE1" w:rsidRPr="007730C1" w:rsidRDefault="00107DE1" w:rsidP="00107DE1">
      <w:pPr>
        <w:pStyle w:val="2"/>
        <w:keepLines/>
      </w:pPr>
      <w:bookmarkStart w:id="0" w:name="_Ref493399151"/>
      <w:bookmarkStart w:id="1" w:name="_Toc493592568"/>
      <w:bookmarkStart w:id="2" w:name="_Toc517237488"/>
      <w:bookmarkStart w:id="3" w:name="_Toc517250461"/>
      <w:r w:rsidRPr="007730C1">
        <w:t>Приложение 9 «</w:t>
      </w:r>
      <w:r w:rsidRPr="007730C1">
        <w:rPr>
          <w:noProof/>
        </w:rPr>
        <w:t>Примерная форма акта приема-передачи имущества в составе Объекта соглашения и Иного имущества»</w:t>
      </w:r>
      <w:bookmarkEnd w:id="0"/>
      <w:bookmarkEnd w:id="1"/>
      <w:bookmarkEnd w:id="2"/>
      <w:bookmarkEnd w:id="3"/>
    </w:p>
    <w:p w:rsidR="00107DE1" w:rsidRPr="007730C1" w:rsidRDefault="00107DE1" w:rsidP="00107DE1">
      <w:pPr>
        <w:keepNext/>
        <w:keepLines/>
        <w:spacing w:after="20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b/>
          <w:sz w:val="24"/>
          <w:szCs w:val="24"/>
          <w:lang w:eastAsia="en-GB"/>
        </w:rPr>
        <w:t>АКТ ПРИЕМА-ПЕРЕДАЧИ</w:t>
      </w:r>
    </w:p>
    <w:p w:rsidR="00107DE1" w:rsidRPr="007730C1" w:rsidRDefault="00107DE1" w:rsidP="00107DE1">
      <w:pPr>
        <w:spacing w:after="20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>Город Воронеж</w:t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30C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«___» _____________ 2018 год</w:t>
      </w:r>
    </w:p>
    <w:p w:rsidR="00107DE1" w:rsidRPr="007730C1" w:rsidRDefault="00107DE1" w:rsidP="00107DE1">
      <w:pPr>
        <w:spacing w:after="200" w:line="240" w:lineRule="auto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hAnsi="Times New Roman"/>
          <w:b/>
          <w:sz w:val="24"/>
          <w:szCs w:val="24"/>
        </w:rPr>
        <w:t xml:space="preserve">Муниципальное образование </w:t>
      </w:r>
      <w:r w:rsidRPr="000D3FCF">
        <w:rPr>
          <w:rFonts w:ascii="Times New Roman" w:hAnsi="Times New Roman"/>
          <w:b/>
          <w:sz w:val="24"/>
          <w:szCs w:val="24"/>
        </w:rPr>
        <w:t>городской округ город Воронеж</w:t>
      </w:r>
      <w:r w:rsidRPr="007730C1">
        <w:rPr>
          <w:rFonts w:ascii="Times New Roman" w:hAnsi="Times New Roman"/>
          <w:sz w:val="24"/>
          <w:szCs w:val="24"/>
        </w:rPr>
        <w:t>, от имени которого выступает Администрация городского округа «Город Воронеж» в лице</w:t>
      </w:r>
      <w:proofErr w:type="gramStart"/>
      <w:r w:rsidRPr="007730C1">
        <w:rPr>
          <w:rFonts w:ascii="Times New Roman" w:hAnsi="Times New Roman"/>
          <w:sz w:val="24"/>
          <w:szCs w:val="24"/>
        </w:rPr>
        <w:t xml:space="preserve"> [●], </w:t>
      </w:r>
      <w:proofErr w:type="gramEnd"/>
      <w:r w:rsidRPr="007730C1">
        <w:rPr>
          <w:rFonts w:ascii="Times New Roman" w:hAnsi="Times New Roman"/>
          <w:sz w:val="24"/>
          <w:szCs w:val="24"/>
        </w:rPr>
        <w:t>действующего на основании [●]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, именуемое в дальнейшем </w:t>
      </w:r>
      <w:r w:rsidRPr="007730C1">
        <w:rPr>
          <w:rFonts w:ascii="Times New Roman" w:eastAsia="Arial Unicode MS" w:hAnsi="Times New Roman"/>
          <w:b/>
          <w:sz w:val="24"/>
          <w:szCs w:val="24"/>
          <w:lang w:eastAsia="en-GB"/>
        </w:rPr>
        <w:t>«</w:t>
      </w:r>
      <w:proofErr w:type="spellStart"/>
      <w:r w:rsidRPr="007730C1">
        <w:rPr>
          <w:rFonts w:ascii="Times New Roman" w:eastAsia="Arial Unicode MS" w:hAnsi="Times New Roman"/>
          <w:b/>
          <w:i/>
          <w:sz w:val="24"/>
          <w:szCs w:val="24"/>
          <w:lang w:eastAsia="en-GB"/>
        </w:rPr>
        <w:t>Концедент</w:t>
      </w:r>
      <w:proofErr w:type="spellEnd"/>
      <w:r w:rsidRPr="007730C1">
        <w:rPr>
          <w:rFonts w:ascii="Times New Roman" w:eastAsia="Arial Unicode MS" w:hAnsi="Times New Roman"/>
          <w:b/>
          <w:sz w:val="24"/>
          <w:szCs w:val="24"/>
          <w:lang w:eastAsia="en-GB"/>
        </w:rPr>
        <w:t>»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, с одной стороны, и </w:t>
      </w:r>
    </w:p>
    <w:p w:rsidR="00107DE1" w:rsidRPr="007730C1" w:rsidRDefault="00107DE1" w:rsidP="00107DE1">
      <w:pPr>
        <w:spacing w:after="200" w:line="240" w:lineRule="auto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proofErr w:type="gramStart"/>
      <w:r w:rsidRPr="007730C1">
        <w:rPr>
          <w:rFonts w:ascii="Times New Roman" w:hAnsi="Times New Roman"/>
          <w:b/>
          <w:sz w:val="24"/>
          <w:szCs w:val="24"/>
        </w:rPr>
        <w:t>Публичное акционерное общество «</w:t>
      </w:r>
      <w:proofErr w:type="spellStart"/>
      <w:r w:rsidRPr="007730C1">
        <w:rPr>
          <w:rFonts w:ascii="Times New Roman" w:hAnsi="Times New Roman"/>
          <w:b/>
          <w:sz w:val="24"/>
          <w:szCs w:val="24"/>
        </w:rPr>
        <w:t>Квадра</w:t>
      </w:r>
      <w:proofErr w:type="spellEnd"/>
      <w:r w:rsidRPr="007730C1">
        <w:rPr>
          <w:rFonts w:ascii="Times New Roman" w:hAnsi="Times New Roman"/>
          <w:b/>
          <w:sz w:val="24"/>
          <w:szCs w:val="24"/>
        </w:rPr>
        <w:t xml:space="preserve"> – Генерирующая компания»</w:t>
      </w:r>
      <w:r w:rsidRPr="007730C1">
        <w:rPr>
          <w:rFonts w:ascii="Times New Roman" w:hAnsi="Times New Roman"/>
          <w:sz w:val="24"/>
          <w:szCs w:val="24"/>
        </w:rPr>
        <w:t xml:space="preserve"> в лице _________________________, действующего на основании _______________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, именуемое в дальнейшем «</w:t>
      </w:r>
      <w:r w:rsidRPr="007730C1">
        <w:rPr>
          <w:rFonts w:ascii="Times New Roman" w:eastAsia="Arial Unicode MS" w:hAnsi="Times New Roman"/>
          <w:b/>
          <w:i/>
          <w:sz w:val="24"/>
          <w:szCs w:val="24"/>
          <w:lang w:eastAsia="en-GB"/>
        </w:rPr>
        <w:t>Концессионер»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, с другой стороны, </w:t>
      </w:r>
      <w:proofErr w:type="gramEnd"/>
    </w:p>
    <w:p w:rsidR="00107DE1" w:rsidRPr="007730C1" w:rsidRDefault="00107DE1" w:rsidP="00107DE1">
      <w:pPr>
        <w:spacing w:after="200" w:line="240" w:lineRule="auto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далее совместно именуемые «</w:t>
      </w:r>
      <w:r w:rsidRPr="007730C1">
        <w:rPr>
          <w:rFonts w:ascii="Times New Roman" w:eastAsia="Arial Unicode MS" w:hAnsi="Times New Roman"/>
          <w:b/>
          <w:i/>
          <w:sz w:val="24"/>
          <w:szCs w:val="24"/>
          <w:lang w:eastAsia="en-GB"/>
        </w:rPr>
        <w:t>Стороны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» и по отдельности – «</w:t>
      </w:r>
      <w:r w:rsidRPr="007730C1">
        <w:rPr>
          <w:rFonts w:ascii="Times New Roman" w:eastAsia="Arial Unicode MS" w:hAnsi="Times New Roman"/>
          <w:b/>
          <w:i/>
          <w:sz w:val="24"/>
          <w:szCs w:val="24"/>
          <w:lang w:eastAsia="en-GB"/>
        </w:rPr>
        <w:t>Сторона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», составили настоящий Акт приема-передачи о нижеследующем.</w:t>
      </w:r>
    </w:p>
    <w:p w:rsidR="00107DE1" w:rsidRPr="007730C1" w:rsidRDefault="00107DE1" w:rsidP="00107DE1">
      <w:pPr>
        <w:numPr>
          <w:ilvl w:val="2"/>
          <w:numId w:val="1"/>
        </w:numPr>
        <w:tabs>
          <w:tab w:val="left" w:pos="567"/>
        </w:tabs>
        <w:spacing w:after="200" w:line="240" w:lineRule="auto"/>
        <w:ind w:left="0" w:firstLine="0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В соответствии с Концессионным соглашением </w:t>
      </w:r>
      <w:r w:rsidRPr="007730C1">
        <w:rPr>
          <w:rFonts w:ascii="Times New Roman" w:hAnsi="Times New Roman"/>
          <w:sz w:val="24"/>
          <w:szCs w:val="24"/>
        </w:rPr>
        <w:t xml:space="preserve">в отношении объектов теплоснабжения, находящихся в собственности муниципального образования </w:t>
      </w:r>
      <w:r>
        <w:rPr>
          <w:rFonts w:ascii="Times New Roman" w:hAnsi="Times New Roman"/>
          <w:sz w:val="24"/>
          <w:szCs w:val="24"/>
        </w:rPr>
        <w:t>городской округ г</w:t>
      </w:r>
      <w:r w:rsidRPr="007730C1">
        <w:rPr>
          <w:rFonts w:ascii="Times New Roman" w:hAnsi="Times New Roman"/>
          <w:sz w:val="24"/>
          <w:szCs w:val="24"/>
        </w:rPr>
        <w:t>ород Воронеж, от «___» ____________ 2018 года (далее – «</w:t>
      </w:r>
      <w:r w:rsidRPr="007730C1">
        <w:rPr>
          <w:rFonts w:ascii="Times New Roman" w:hAnsi="Times New Roman"/>
          <w:b/>
          <w:i/>
          <w:sz w:val="24"/>
          <w:szCs w:val="24"/>
        </w:rPr>
        <w:t>Концессионное соглашение</w:t>
      </w:r>
      <w:r w:rsidRPr="007730C1">
        <w:rPr>
          <w:rFonts w:ascii="Times New Roman" w:hAnsi="Times New Roman"/>
          <w:sz w:val="24"/>
          <w:szCs w:val="24"/>
        </w:rPr>
        <w:t>»)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 [</w:t>
      </w:r>
      <w:r w:rsidRPr="007730C1">
        <w:rPr>
          <w:rFonts w:ascii="Times New Roman" w:eastAsia="Arial Unicode MS" w:hAnsi="Times New Roman"/>
          <w:i/>
          <w:sz w:val="24"/>
          <w:szCs w:val="24"/>
          <w:lang w:eastAsia="en-GB"/>
        </w:rPr>
        <w:t>указать наименование передающей Стороны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] передал, а [</w:t>
      </w:r>
      <w:r w:rsidRPr="007730C1">
        <w:rPr>
          <w:rFonts w:ascii="Times New Roman" w:eastAsia="Arial Unicode MS" w:hAnsi="Times New Roman"/>
          <w:i/>
          <w:sz w:val="24"/>
          <w:szCs w:val="24"/>
          <w:lang w:eastAsia="en-GB"/>
        </w:rPr>
        <w:t>указать наименование принимающей Стороны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] принял</w:t>
      </w:r>
    </w:p>
    <w:p w:rsidR="00107DE1" w:rsidRPr="007730C1" w:rsidRDefault="00107DE1" w:rsidP="00107DE1">
      <w:pPr>
        <w:tabs>
          <w:tab w:val="left" w:pos="567"/>
        </w:tabs>
        <w:spacing w:after="200" w:line="240" w:lineRule="auto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1.1 следующее имущество, входящее </w:t>
      </w:r>
      <w:r w:rsidRPr="007730C1">
        <w:rPr>
          <w:rFonts w:ascii="Times New Roman" w:eastAsia="Arial Unicode MS" w:hAnsi="Times New Roman"/>
          <w:b/>
          <w:sz w:val="24"/>
          <w:szCs w:val="24"/>
          <w:lang w:eastAsia="en-GB"/>
        </w:rPr>
        <w:t>в состав Объекта соглашения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6"/>
        <w:gridCol w:w="1417"/>
        <w:gridCol w:w="1701"/>
        <w:gridCol w:w="1134"/>
        <w:gridCol w:w="1134"/>
      </w:tblGrid>
      <w:tr w:rsidR="00107DE1" w:rsidRPr="007730C1" w:rsidTr="006657F5">
        <w:tc>
          <w:tcPr>
            <w:tcW w:w="709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 xml:space="preserve">№ </w:t>
            </w:r>
            <w:proofErr w:type="gramStart"/>
            <w:r w:rsidRPr="007730C1">
              <w:rPr>
                <w:rFonts w:ascii="Times New Roman" w:eastAsia="Arial Unicode MS" w:hAnsi="Times New Roman"/>
                <w:lang w:eastAsia="en-GB"/>
              </w:rPr>
              <w:t>п</w:t>
            </w:r>
            <w:proofErr w:type="gramEnd"/>
            <w:r w:rsidRPr="007730C1">
              <w:rPr>
                <w:rFonts w:ascii="Times New Roman" w:eastAsia="Arial Unicode MS" w:hAnsi="Times New Roman"/>
                <w:lang w:eastAsia="en-GB"/>
              </w:rPr>
              <w:t>/п</w:t>
            </w:r>
          </w:p>
        </w:tc>
        <w:tc>
          <w:tcPr>
            <w:tcW w:w="3686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Наименование и описание имущества</w:t>
            </w:r>
          </w:p>
        </w:tc>
        <w:tc>
          <w:tcPr>
            <w:tcW w:w="1417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Инвентарный номер</w:t>
            </w:r>
          </w:p>
        </w:tc>
        <w:tc>
          <w:tcPr>
            <w:tcW w:w="1701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Остаточная стоимость на [</w:t>
            </w:r>
            <w:r w:rsidRPr="007730C1">
              <w:rPr>
                <w:rFonts w:ascii="Symbol" w:eastAsia="Arial Unicode MS" w:hAnsi="Symbol"/>
                <w:lang w:val="en-US" w:eastAsia="en-GB"/>
              </w:rPr>
              <w:sym w:font="Symbol" w:char="F0B7"/>
            </w:r>
            <w:r w:rsidRPr="007730C1">
              <w:rPr>
                <w:rFonts w:ascii="Times New Roman" w:eastAsia="Arial Unicode MS" w:hAnsi="Times New Roman"/>
                <w:lang w:eastAsia="en-GB"/>
              </w:rPr>
              <w:t xml:space="preserve">] </w:t>
            </w:r>
            <w:proofErr w:type="gramStart"/>
            <w:r w:rsidRPr="007730C1">
              <w:rPr>
                <w:rFonts w:ascii="Times New Roman" w:eastAsia="Arial Unicode MS" w:hAnsi="Times New Roman"/>
                <w:lang w:eastAsia="en-GB"/>
              </w:rPr>
              <w:t>г</w:t>
            </w:r>
            <w:proofErr w:type="gramEnd"/>
            <w:r w:rsidRPr="007730C1">
              <w:rPr>
                <w:rFonts w:ascii="Times New Roman" w:eastAsia="Arial Unicode MS" w:hAnsi="Times New Roman"/>
                <w:lang w:eastAsia="en-GB"/>
              </w:rPr>
              <w:t>.</w:t>
            </w: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Износ</w:t>
            </w: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Выявленные дефекты</w:t>
            </w:r>
          </w:p>
        </w:tc>
      </w:tr>
      <w:tr w:rsidR="00107DE1" w:rsidRPr="007730C1" w:rsidTr="006657F5">
        <w:tc>
          <w:tcPr>
            <w:tcW w:w="709" w:type="dxa"/>
          </w:tcPr>
          <w:p w:rsidR="00107DE1" w:rsidRPr="007730C1" w:rsidRDefault="00107DE1" w:rsidP="00107DE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3686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417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701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</w:tr>
      <w:tr w:rsidR="00107DE1" w:rsidRPr="007730C1" w:rsidTr="006657F5">
        <w:tc>
          <w:tcPr>
            <w:tcW w:w="709" w:type="dxa"/>
          </w:tcPr>
          <w:p w:rsidR="00107DE1" w:rsidRPr="007730C1" w:rsidRDefault="00107DE1" w:rsidP="00107DE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3686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417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701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</w:tr>
      <w:tr w:rsidR="00107DE1" w:rsidRPr="007730C1" w:rsidTr="006657F5">
        <w:tc>
          <w:tcPr>
            <w:tcW w:w="709" w:type="dxa"/>
          </w:tcPr>
          <w:p w:rsidR="00107DE1" w:rsidRPr="007730C1" w:rsidRDefault="00107DE1" w:rsidP="006657F5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…</w:t>
            </w:r>
          </w:p>
        </w:tc>
        <w:tc>
          <w:tcPr>
            <w:tcW w:w="3686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417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701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</w:tr>
    </w:tbl>
    <w:p w:rsidR="00107DE1" w:rsidRPr="007730C1" w:rsidRDefault="00107DE1" w:rsidP="00107DE1">
      <w:pPr>
        <w:tabs>
          <w:tab w:val="left" w:pos="567"/>
        </w:tabs>
        <w:spacing w:before="200" w:after="200" w:line="240" w:lineRule="auto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1.2 следующее имущество, входящее </w:t>
      </w:r>
      <w:r w:rsidRPr="007730C1">
        <w:rPr>
          <w:rFonts w:ascii="Times New Roman" w:eastAsia="Arial Unicode MS" w:hAnsi="Times New Roman"/>
          <w:b/>
          <w:sz w:val="24"/>
          <w:szCs w:val="24"/>
          <w:lang w:eastAsia="en-GB"/>
        </w:rPr>
        <w:t>в состав</w:t>
      </w:r>
      <w:proofErr w:type="gramStart"/>
      <w:r w:rsidRPr="007730C1">
        <w:rPr>
          <w:rFonts w:ascii="Times New Roman" w:eastAsia="Arial Unicode MS" w:hAnsi="Times New Roman"/>
          <w:b/>
          <w:sz w:val="24"/>
          <w:szCs w:val="24"/>
          <w:lang w:eastAsia="en-GB"/>
        </w:rPr>
        <w:t xml:space="preserve"> И</w:t>
      </w:r>
      <w:proofErr w:type="gramEnd"/>
      <w:r w:rsidRPr="007730C1">
        <w:rPr>
          <w:rFonts w:ascii="Times New Roman" w:eastAsia="Arial Unicode MS" w:hAnsi="Times New Roman"/>
          <w:b/>
          <w:sz w:val="24"/>
          <w:szCs w:val="24"/>
          <w:lang w:eastAsia="en-GB"/>
        </w:rPr>
        <w:t>ного имущества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6"/>
        <w:gridCol w:w="1417"/>
        <w:gridCol w:w="1701"/>
        <w:gridCol w:w="1134"/>
        <w:gridCol w:w="1134"/>
      </w:tblGrid>
      <w:tr w:rsidR="00107DE1" w:rsidRPr="007730C1" w:rsidTr="006657F5">
        <w:tc>
          <w:tcPr>
            <w:tcW w:w="709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 xml:space="preserve">№ </w:t>
            </w:r>
            <w:proofErr w:type="gramStart"/>
            <w:r w:rsidRPr="007730C1">
              <w:rPr>
                <w:rFonts w:ascii="Times New Roman" w:eastAsia="Arial Unicode MS" w:hAnsi="Times New Roman"/>
                <w:lang w:eastAsia="en-GB"/>
              </w:rPr>
              <w:t>п</w:t>
            </w:r>
            <w:proofErr w:type="gramEnd"/>
            <w:r w:rsidRPr="007730C1">
              <w:rPr>
                <w:rFonts w:ascii="Times New Roman" w:eastAsia="Arial Unicode MS" w:hAnsi="Times New Roman"/>
                <w:lang w:eastAsia="en-GB"/>
              </w:rPr>
              <w:t>/п</w:t>
            </w:r>
          </w:p>
        </w:tc>
        <w:tc>
          <w:tcPr>
            <w:tcW w:w="3686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Наименование и описание имущества</w:t>
            </w:r>
          </w:p>
        </w:tc>
        <w:tc>
          <w:tcPr>
            <w:tcW w:w="1417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Инвентарный номер</w:t>
            </w:r>
          </w:p>
        </w:tc>
        <w:tc>
          <w:tcPr>
            <w:tcW w:w="1701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Остаточная стоимость на [</w:t>
            </w:r>
            <w:r w:rsidRPr="007730C1">
              <w:rPr>
                <w:rFonts w:ascii="Symbol" w:eastAsia="Arial Unicode MS" w:hAnsi="Symbol"/>
                <w:lang w:val="en-US" w:eastAsia="en-GB"/>
              </w:rPr>
              <w:sym w:font="Symbol" w:char="F0B7"/>
            </w:r>
            <w:r w:rsidRPr="007730C1">
              <w:rPr>
                <w:rFonts w:ascii="Times New Roman" w:eastAsia="Arial Unicode MS" w:hAnsi="Times New Roman"/>
                <w:lang w:eastAsia="en-GB"/>
              </w:rPr>
              <w:t xml:space="preserve">] </w:t>
            </w:r>
            <w:proofErr w:type="gramStart"/>
            <w:r w:rsidRPr="007730C1">
              <w:rPr>
                <w:rFonts w:ascii="Times New Roman" w:eastAsia="Arial Unicode MS" w:hAnsi="Times New Roman"/>
                <w:lang w:eastAsia="en-GB"/>
              </w:rPr>
              <w:t>г</w:t>
            </w:r>
            <w:proofErr w:type="gramEnd"/>
            <w:r w:rsidRPr="007730C1">
              <w:rPr>
                <w:rFonts w:ascii="Times New Roman" w:eastAsia="Arial Unicode MS" w:hAnsi="Times New Roman"/>
                <w:lang w:eastAsia="en-GB"/>
              </w:rPr>
              <w:t>.</w:t>
            </w: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Износ</w:t>
            </w: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Выявленные дефекты</w:t>
            </w:r>
          </w:p>
        </w:tc>
      </w:tr>
      <w:tr w:rsidR="00107DE1" w:rsidRPr="007730C1" w:rsidTr="006657F5">
        <w:tc>
          <w:tcPr>
            <w:tcW w:w="709" w:type="dxa"/>
          </w:tcPr>
          <w:p w:rsidR="00107DE1" w:rsidRPr="007730C1" w:rsidRDefault="00107DE1" w:rsidP="00107DE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3686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417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701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</w:tr>
      <w:tr w:rsidR="00107DE1" w:rsidRPr="007730C1" w:rsidTr="006657F5">
        <w:tc>
          <w:tcPr>
            <w:tcW w:w="709" w:type="dxa"/>
          </w:tcPr>
          <w:p w:rsidR="00107DE1" w:rsidRPr="007730C1" w:rsidRDefault="00107DE1" w:rsidP="00107DE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3686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417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701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</w:tr>
      <w:tr w:rsidR="00107DE1" w:rsidRPr="007730C1" w:rsidTr="006657F5">
        <w:tc>
          <w:tcPr>
            <w:tcW w:w="709" w:type="dxa"/>
          </w:tcPr>
          <w:p w:rsidR="00107DE1" w:rsidRPr="007730C1" w:rsidRDefault="00107DE1" w:rsidP="006657F5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en-GB"/>
              </w:rPr>
            </w:pPr>
            <w:r w:rsidRPr="007730C1">
              <w:rPr>
                <w:rFonts w:ascii="Times New Roman" w:eastAsia="Arial Unicode MS" w:hAnsi="Times New Roman"/>
                <w:lang w:eastAsia="en-GB"/>
              </w:rPr>
              <w:t>…</w:t>
            </w:r>
          </w:p>
        </w:tc>
        <w:tc>
          <w:tcPr>
            <w:tcW w:w="3686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417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701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  <w:tc>
          <w:tcPr>
            <w:tcW w:w="1134" w:type="dxa"/>
          </w:tcPr>
          <w:p w:rsidR="00107DE1" w:rsidRPr="007730C1" w:rsidRDefault="00107DE1" w:rsidP="006657F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lang w:eastAsia="en-GB"/>
              </w:rPr>
            </w:pPr>
          </w:p>
        </w:tc>
      </w:tr>
    </w:tbl>
    <w:p w:rsidR="00107DE1" w:rsidRPr="007730C1" w:rsidRDefault="00107DE1" w:rsidP="00107DE1">
      <w:pPr>
        <w:numPr>
          <w:ilvl w:val="2"/>
          <w:numId w:val="1"/>
        </w:numPr>
        <w:tabs>
          <w:tab w:val="left" w:pos="567"/>
        </w:tabs>
        <w:spacing w:before="240" w:after="200" w:line="240" w:lineRule="auto"/>
        <w:ind w:left="0" w:firstLine="0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При внешнем осмотре передаваемого имущества дефекты обнаружены не были / </w:t>
      </w:r>
      <w:proofErr w:type="gramStart"/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были</w:t>
      </w:r>
      <w:proofErr w:type="gramEnd"/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 обнаружены следующие дефекты (нужное подчеркнуть): _______________________</w:t>
      </w:r>
    </w:p>
    <w:p w:rsidR="00107DE1" w:rsidRPr="007730C1" w:rsidRDefault="00107DE1" w:rsidP="00107DE1">
      <w:pPr>
        <w:numPr>
          <w:ilvl w:val="2"/>
          <w:numId w:val="1"/>
        </w:numPr>
        <w:tabs>
          <w:tab w:val="left" w:pos="567"/>
        </w:tabs>
        <w:spacing w:after="200" w:line="240" w:lineRule="auto"/>
        <w:ind w:left="0" w:firstLine="0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[</w:t>
      </w:r>
      <w:r w:rsidRPr="007730C1">
        <w:rPr>
          <w:rFonts w:ascii="Times New Roman" w:eastAsia="Arial Unicode MS" w:hAnsi="Times New Roman"/>
          <w:i/>
          <w:sz w:val="24"/>
          <w:szCs w:val="24"/>
          <w:lang w:eastAsia="en-GB"/>
        </w:rPr>
        <w:t>указать наименование передающей Стороны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] передал, а [</w:t>
      </w:r>
      <w:r w:rsidRPr="007730C1">
        <w:rPr>
          <w:rFonts w:ascii="Times New Roman" w:eastAsia="Arial Unicode MS" w:hAnsi="Times New Roman"/>
          <w:i/>
          <w:sz w:val="24"/>
          <w:szCs w:val="24"/>
          <w:lang w:eastAsia="en-GB"/>
        </w:rPr>
        <w:t>указать наименование принимающей Стороны</w:t>
      </w: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] принял следующие документы, относящиеся к передаваемому имуществу: ___________________________________________________________________</w:t>
      </w:r>
    </w:p>
    <w:p w:rsidR="00107DE1" w:rsidRPr="007730C1" w:rsidRDefault="00107DE1" w:rsidP="00107DE1">
      <w:pPr>
        <w:numPr>
          <w:ilvl w:val="2"/>
          <w:numId w:val="1"/>
        </w:numPr>
        <w:tabs>
          <w:tab w:val="left" w:pos="567"/>
        </w:tabs>
        <w:spacing w:after="200" w:line="240" w:lineRule="auto"/>
        <w:ind w:left="0" w:firstLine="0"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Настоящий Акт составлен в 2 (двух) экземплярах, по одному для </w:t>
      </w:r>
      <w:proofErr w:type="spellStart"/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>Концедента</w:t>
      </w:r>
      <w:proofErr w:type="spellEnd"/>
      <w:r w:rsidRPr="007730C1">
        <w:rPr>
          <w:rFonts w:ascii="Times New Roman" w:eastAsia="Arial Unicode MS" w:hAnsi="Times New Roman"/>
          <w:sz w:val="24"/>
          <w:szCs w:val="24"/>
          <w:lang w:eastAsia="en-GB"/>
        </w:rPr>
        <w:t xml:space="preserve"> и Концессионера.</w:t>
      </w:r>
    </w:p>
    <w:tbl>
      <w:tblPr>
        <w:tblW w:w="0" w:type="auto"/>
        <w:tblLook w:val="04A0"/>
      </w:tblPr>
      <w:tblGrid>
        <w:gridCol w:w="4672"/>
        <w:gridCol w:w="4673"/>
      </w:tblGrid>
      <w:tr w:rsidR="00107DE1" w:rsidRPr="007730C1" w:rsidTr="006657F5">
        <w:tc>
          <w:tcPr>
            <w:tcW w:w="4672" w:type="dxa"/>
          </w:tcPr>
          <w:p w:rsidR="00107DE1" w:rsidRPr="007730C1" w:rsidRDefault="00107DE1" w:rsidP="006657F5">
            <w:pPr>
              <w:tabs>
                <w:tab w:val="left" w:pos="426"/>
              </w:tabs>
              <w:spacing w:after="20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 xml:space="preserve">От имени </w:t>
            </w:r>
            <w:proofErr w:type="spellStart"/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Концедента</w:t>
            </w:r>
            <w:proofErr w:type="spellEnd"/>
          </w:p>
        </w:tc>
        <w:tc>
          <w:tcPr>
            <w:tcW w:w="4673" w:type="dxa"/>
          </w:tcPr>
          <w:p w:rsidR="00107DE1" w:rsidRPr="007730C1" w:rsidRDefault="00107DE1" w:rsidP="006657F5">
            <w:pPr>
              <w:tabs>
                <w:tab w:val="left" w:pos="426"/>
              </w:tabs>
              <w:spacing w:after="200" w:line="240" w:lineRule="auto"/>
              <w:ind w:left="1707" w:hanging="17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От имени Концессионера</w:t>
            </w:r>
          </w:p>
        </w:tc>
      </w:tr>
      <w:tr w:rsidR="00107DE1" w:rsidRPr="007730C1" w:rsidTr="006657F5">
        <w:tc>
          <w:tcPr>
            <w:tcW w:w="4672" w:type="dxa"/>
          </w:tcPr>
          <w:p w:rsidR="00107DE1" w:rsidRPr="007730C1" w:rsidRDefault="00107DE1" w:rsidP="006657F5">
            <w:pPr>
              <w:tabs>
                <w:tab w:val="left" w:pos="426"/>
              </w:tabs>
              <w:spacing w:after="20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___________________</w:t>
            </w:r>
          </w:p>
          <w:p w:rsidR="00107DE1" w:rsidRPr="007730C1" w:rsidRDefault="00107DE1" w:rsidP="006657F5">
            <w:pPr>
              <w:tabs>
                <w:tab w:val="left" w:pos="426"/>
              </w:tabs>
              <w:spacing w:after="20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(дата, подпись)</w:t>
            </w:r>
          </w:p>
        </w:tc>
        <w:tc>
          <w:tcPr>
            <w:tcW w:w="4673" w:type="dxa"/>
          </w:tcPr>
          <w:p w:rsidR="00107DE1" w:rsidRPr="007730C1" w:rsidRDefault="00107DE1" w:rsidP="006657F5">
            <w:pPr>
              <w:tabs>
                <w:tab w:val="left" w:pos="426"/>
              </w:tabs>
              <w:spacing w:after="200" w:line="240" w:lineRule="auto"/>
              <w:ind w:left="1707" w:hanging="17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____________________</w:t>
            </w:r>
          </w:p>
          <w:p w:rsidR="00107DE1" w:rsidRPr="007730C1" w:rsidRDefault="00107DE1" w:rsidP="006657F5">
            <w:pPr>
              <w:tabs>
                <w:tab w:val="left" w:pos="426"/>
              </w:tabs>
              <w:spacing w:after="200" w:line="240" w:lineRule="auto"/>
              <w:ind w:left="1707" w:hanging="17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(дата, подпись)</w:t>
            </w:r>
          </w:p>
        </w:tc>
      </w:tr>
      <w:tr w:rsidR="00107DE1" w:rsidRPr="007730C1" w:rsidTr="006657F5">
        <w:tc>
          <w:tcPr>
            <w:tcW w:w="4672" w:type="dxa"/>
          </w:tcPr>
          <w:p w:rsidR="00107DE1" w:rsidRPr="007730C1" w:rsidRDefault="00107DE1" w:rsidP="006657F5">
            <w:pPr>
              <w:keepNext/>
              <w:keepLines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М. П.</w:t>
            </w:r>
          </w:p>
        </w:tc>
        <w:tc>
          <w:tcPr>
            <w:tcW w:w="4673" w:type="dxa"/>
          </w:tcPr>
          <w:p w:rsidR="00107DE1" w:rsidRPr="007730C1" w:rsidRDefault="00107DE1" w:rsidP="006657F5">
            <w:pPr>
              <w:keepNext/>
              <w:keepLines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uto"/>
              <w:ind w:left="1707" w:hanging="170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30C1">
              <w:rPr>
                <w:rFonts w:ascii="Times New Roman" w:eastAsia="Times New Roman" w:hAnsi="Times New Roman"/>
                <w:sz w:val="24"/>
                <w:szCs w:val="24"/>
              </w:rPr>
              <w:t>М. П.</w:t>
            </w:r>
          </w:p>
        </w:tc>
      </w:tr>
    </w:tbl>
    <w:p w:rsidR="00A30CD4" w:rsidRDefault="00EC1F57">
      <w:bookmarkStart w:id="4" w:name="_GoBack"/>
      <w:bookmarkEnd w:id="4"/>
    </w:p>
    <w:sectPr w:rsidR="00A30CD4" w:rsidSect="00EC1F5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00C2"/>
    <w:multiLevelType w:val="hybridMultilevel"/>
    <w:tmpl w:val="D706AC84"/>
    <w:lvl w:ilvl="0" w:tplc="DC0A1B20">
      <w:start w:val="1"/>
      <w:numFmt w:val="decimal"/>
      <w:lvlText w:val="%1."/>
      <w:lvlJc w:val="left"/>
      <w:pPr>
        <w:ind w:left="720" w:hanging="360"/>
      </w:pPr>
    </w:lvl>
    <w:lvl w:ilvl="1" w:tplc="F3FCA4BC" w:tentative="1">
      <w:start w:val="1"/>
      <w:numFmt w:val="lowerLetter"/>
      <w:lvlText w:val="%2."/>
      <w:lvlJc w:val="left"/>
      <w:pPr>
        <w:ind w:left="1440" w:hanging="360"/>
      </w:pPr>
    </w:lvl>
    <w:lvl w:ilvl="2" w:tplc="6536268A">
      <w:start w:val="1"/>
      <w:numFmt w:val="lowerRoman"/>
      <w:lvlText w:val="%3."/>
      <w:lvlJc w:val="right"/>
      <w:pPr>
        <w:ind w:left="2160" w:hanging="180"/>
      </w:pPr>
    </w:lvl>
    <w:lvl w:ilvl="3" w:tplc="D4B6E506" w:tentative="1">
      <w:start w:val="1"/>
      <w:numFmt w:val="decimal"/>
      <w:lvlText w:val="%4."/>
      <w:lvlJc w:val="left"/>
      <w:pPr>
        <w:ind w:left="2880" w:hanging="360"/>
      </w:pPr>
    </w:lvl>
    <w:lvl w:ilvl="4" w:tplc="C27C9848" w:tentative="1">
      <w:start w:val="1"/>
      <w:numFmt w:val="lowerLetter"/>
      <w:lvlText w:val="%5."/>
      <w:lvlJc w:val="left"/>
      <w:pPr>
        <w:ind w:left="3600" w:hanging="360"/>
      </w:pPr>
    </w:lvl>
    <w:lvl w:ilvl="5" w:tplc="8D821A94" w:tentative="1">
      <w:start w:val="1"/>
      <w:numFmt w:val="lowerRoman"/>
      <w:lvlText w:val="%6."/>
      <w:lvlJc w:val="right"/>
      <w:pPr>
        <w:ind w:left="4320" w:hanging="180"/>
      </w:pPr>
    </w:lvl>
    <w:lvl w:ilvl="6" w:tplc="F0102DD6" w:tentative="1">
      <w:start w:val="1"/>
      <w:numFmt w:val="decimal"/>
      <w:lvlText w:val="%7."/>
      <w:lvlJc w:val="left"/>
      <w:pPr>
        <w:ind w:left="5040" w:hanging="360"/>
      </w:pPr>
    </w:lvl>
    <w:lvl w:ilvl="7" w:tplc="DC1E0CBE" w:tentative="1">
      <w:start w:val="1"/>
      <w:numFmt w:val="lowerLetter"/>
      <w:lvlText w:val="%8."/>
      <w:lvlJc w:val="left"/>
      <w:pPr>
        <w:ind w:left="5760" w:hanging="360"/>
      </w:pPr>
    </w:lvl>
    <w:lvl w:ilvl="8" w:tplc="231C58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7F4B"/>
    <w:multiLevelType w:val="multilevel"/>
    <w:tmpl w:val="B016D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">
    <w:nsid w:val="4D772347"/>
    <w:multiLevelType w:val="hybridMultilevel"/>
    <w:tmpl w:val="D706AC84"/>
    <w:lvl w:ilvl="0" w:tplc="DC0A1B20">
      <w:start w:val="1"/>
      <w:numFmt w:val="decimal"/>
      <w:lvlText w:val="%1."/>
      <w:lvlJc w:val="left"/>
      <w:pPr>
        <w:ind w:left="720" w:hanging="360"/>
      </w:pPr>
    </w:lvl>
    <w:lvl w:ilvl="1" w:tplc="F3FCA4BC" w:tentative="1">
      <w:start w:val="1"/>
      <w:numFmt w:val="lowerLetter"/>
      <w:lvlText w:val="%2."/>
      <w:lvlJc w:val="left"/>
      <w:pPr>
        <w:ind w:left="1440" w:hanging="360"/>
      </w:pPr>
    </w:lvl>
    <w:lvl w:ilvl="2" w:tplc="6536268A">
      <w:start w:val="1"/>
      <w:numFmt w:val="lowerRoman"/>
      <w:lvlText w:val="%3."/>
      <w:lvlJc w:val="right"/>
      <w:pPr>
        <w:ind w:left="2160" w:hanging="180"/>
      </w:pPr>
    </w:lvl>
    <w:lvl w:ilvl="3" w:tplc="D4B6E506" w:tentative="1">
      <w:start w:val="1"/>
      <w:numFmt w:val="decimal"/>
      <w:lvlText w:val="%4."/>
      <w:lvlJc w:val="left"/>
      <w:pPr>
        <w:ind w:left="2880" w:hanging="360"/>
      </w:pPr>
    </w:lvl>
    <w:lvl w:ilvl="4" w:tplc="C27C9848" w:tentative="1">
      <w:start w:val="1"/>
      <w:numFmt w:val="lowerLetter"/>
      <w:lvlText w:val="%5."/>
      <w:lvlJc w:val="left"/>
      <w:pPr>
        <w:ind w:left="3600" w:hanging="360"/>
      </w:pPr>
    </w:lvl>
    <w:lvl w:ilvl="5" w:tplc="8D821A94" w:tentative="1">
      <w:start w:val="1"/>
      <w:numFmt w:val="lowerRoman"/>
      <w:lvlText w:val="%6."/>
      <w:lvlJc w:val="right"/>
      <w:pPr>
        <w:ind w:left="4320" w:hanging="180"/>
      </w:pPr>
    </w:lvl>
    <w:lvl w:ilvl="6" w:tplc="F0102DD6" w:tentative="1">
      <w:start w:val="1"/>
      <w:numFmt w:val="decimal"/>
      <w:lvlText w:val="%7."/>
      <w:lvlJc w:val="left"/>
      <w:pPr>
        <w:ind w:left="5040" w:hanging="360"/>
      </w:pPr>
    </w:lvl>
    <w:lvl w:ilvl="7" w:tplc="DC1E0CBE" w:tentative="1">
      <w:start w:val="1"/>
      <w:numFmt w:val="lowerLetter"/>
      <w:lvlText w:val="%8."/>
      <w:lvlJc w:val="left"/>
      <w:pPr>
        <w:ind w:left="5760" w:hanging="360"/>
      </w:pPr>
    </w:lvl>
    <w:lvl w:ilvl="8" w:tplc="231C589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7DE1"/>
    <w:rsid w:val="00107DE1"/>
    <w:rsid w:val="00447F5D"/>
    <w:rsid w:val="00621EF6"/>
    <w:rsid w:val="00DA1A1A"/>
    <w:rsid w:val="00EC1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DE1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107DE1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107DE1"/>
    <w:rPr>
      <w:rFonts w:ascii="Times New Roman" w:eastAsia="Calibri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DE1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107DE1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1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107DE1"/>
    <w:rPr>
      <w:rFonts w:ascii="Times New Roman" w:eastAsia="Calibri" w:hAnsi="Times New Roman" w:cs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Tamantsev</cp:lastModifiedBy>
  <cp:revision>2</cp:revision>
  <dcterms:created xsi:type="dcterms:W3CDTF">2018-06-20T06:32:00Z</dcterms:created>
  <dcterms:modified xsi:type="dcterms:W3CDTF">2018-07-06T06:33:00Z</dcterms:modified>
</cp:coreProperties>
</file>